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5E2002" w14:textId="77777777" w:rsidR="00346504" w:rsidRPr="00346504" w:rsidRDefault="00346504" w:rsidP="00346504">
      <w:pPr>
        <w:rPr>
          <w:b/>
          <w:bCs/>
          <w:color w:val="0070C0"/>
        </w:rPr>
      </w:pPr>
      <w:r w:rsidRPr="00346504">
        <w:rPr>
          <w:noProof/>
          <w:color w:val="0070C0"/>
        </w:rPr>
        <w:drawing>
          <wp:anchor distT="0" distB="0" distL="114300" distR="114300" simplePos="0" relativeHeight="251659264" behindDoc="1" locked="0" layoutInCell="1" allowOverlap="1" wp14:anchorId="0E6EA5B9" wp14:editId="45D8682C">
            <wp:simplePos x="0" y="0"/>
            <wp:positionH relativeFrom="column">
              <wp:posOffset>0</wp:posOffset>
            </wp:positionH>
            <wp:positionV relativeFrom="paragraph">
              <wp:posOffset>36195</wp:posOffset>
            </wp:positionV>
            <wp:extent cx="852170" cy="1242060"/>
            <wp:effectExtent l="0" t="0" r="5080" b="0"/>
            <wp:wrapTight wrapText="bothSides">
              <wp:wrapPolygon edited="0">
                <wp:start x="0" y="0"/>
                <wp:lineTo x="0" y="21202"/>
                <wp:lineTo x="21246" y="21202"/>
                <wp:lineTo x="21246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170" cy="1242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46504">
        <w:rPr>
          <w:b/>
          <w:bCs/>
          <w:color w:val="0070C0"/>
        </w:rPr>
        <w:t>PLATTE RIVER RECOVERY IMPLEMENTATION PROGRAM (PRRIP or Program)</w:t>
      </w:r>
    </w:p>
    <w:p w14:paraId="27FEB9C1" w14:textId="77777777" w:rsidR="00346504" w:rsidRPr="00346504" w:rsidRDefault="00346504" w:rsidP="00346504">
      <w:pPr>
        <w:rPr>
          <w:b/>
          <w:bCs/>
        </w:rPr>
      </w:pPr>
      <w:r w:rsidRPr="00346504">
        <w:rPr>
          <w:b/>
          <w:bCs/>
        </w:rPr>
        <w:t>Adaptive Management Working Group (AMWG) Virtual Meeting</w:t>
      </w:r>
    </w:p>
    <w:p w14:paraId="7228F076" w14:textId="7C8C9952" w:rsidR="00346504" w:rsidRPr="00346504" w:rsidRDefault="00346504" w:rsidP="00346504">
      <w:r w:rsidRPr="00346504">
        <w:t xml:space="preserve">October </w:t>
      </w:r>
      <w:r w:rsidR="00F16EE6">
        <w:t xml:space="preserve">08, </w:t>
      </w:r>
      <w:r w:rsidRPr="00346504">
        <w:t>2020</w:t>
      </w:r>
    </w:p>
    <w:p w14:paraId="279DC66B" w14:textId="77777777" w:rsidR="00346504" w:rsidRPr="00346504" w:rsidRDefault="00346504" w:rsidP="00346504"/>
    <w:p w14:paraId="6AD1D1E8" w14:textId="557CC390" w:rsidR="00346504" w:rsidRPr="00346504" w:rsidRDefault="00346504" w:rsidP="00346504">
      <w:pPr>
        <w:rPr>
          <w:lang w:val="en-CA"/>
        </w:rPr>
      </w:pPr>
      <w:r w:rsidRPr="00346504">
        <w:rPr>
          <w:b/>
          <w:bCs/>
          <w:color w:val="0070C0"/>
        </w:rPr>
        <w:t>Attendees</w:t>
      </w:r>
      <w:r w:rsidRPr="00346504">
        <w:rPr>
          <w:b/>
          <w:bCs/>
        </w:rPr>
        <w:t xml:space="preserve"> </w:t>
      </w:r>
      <w:r w:rsidRPr="00346504">
        <w:t xml:space="preserve">– </w:t>
      </w:r>
      <w:r w:rsidRPr="00346504">
        <w:rPr>
          <w:b/>
          <w:bCs/>
          <w:lang w:val="en-CA"/>
        </w:rPr>
        <w:t>Jeff Runge</w:t>
      </w:r>
      <w:r w:rsidRPr="00346504">
        <w:rPr>
          <w:lang w:val="en-CA"/>
        </w:rPr>
        <w:t xml:space="preserve">, USFWS; </w:t>
      </w:r>
      <w:r w:rsidRPr="00346504">
        <w:rPr>
          <w:b/>
          <w:bCs/>
          <w:lang w:val="en-CA"/>
        </w:rPr>
        <w:t>Jim Jenniges</w:t>
      </w:r>
      <w:r w:rsidRPr="00346504">
        <w:rPr>
          <w:lang w:val="en-CA"/>
        </w:rPr>
        <w:t xml:space="preserve">, NPPD; </w:t>
      </w:r>
      <w:r w:rsidRPr="00346504">
        <w:rPr>
          <w:b/>
          <w:bCs/>
          <w:lang w:val="en-CA"/>
        </w:rPr>
        <w:t>Dave Zorn</w:t>
      </w:r>
      <w:r w:rsidRPr="00346504">
        <w:rPr>
          <w:lang w:val="en-CA"/>
        </w:rPr>
        <w:t xml:space="preserve">, CNPPID; </w:t>
      </w:r>
      <w:r w:rsidRPr="00346504">
        <w:rPr>
          <w:b/>
          <w:bCs/>
          <w:lang w:val="en-CA"/>
        </w:rPr>
        <w:t>Andy Caven</w:t>
      </w:r>
      <w:r w:rsidRPr="00346504">
        <w:rPr>
          <w:lang w:val="en-CA"/>
        </w:rPr>
        <w:t xml:space="preserve">, Crane Trust; </w:t>
      </w:r>
      <w:r w:rsidRPr="00346504">
        <w:rPr>
          <w:b/>
          <w:bCs/>
          <w:lang w:val="en-CA"/>
        </w:rPr>
        <w:t>Matt Rabbe</w:t>
      </w:r>
      <w:r w:rsidRPr="00346504">
        <w:rPr>
          <w:lang w:val="en-CA"/>
        </w:rPr>
        <w:t xml:space="preserve">, USFWS; </w:t>
      </w:r>
      <w:r w:rsidRPr="00346504">
        <w:rPr>
          <w:b/>
          <w:bCs/>
          <w:lang w:val="en-CA"/>
        </w:rPr>
        <w:t>Mike Drain,</w:t>
      </w:r>
      <w:r w:rsidRPr="00346504">
        <w:rPr>
          <w:lang w:val="en-CA"/>
        </w:rPr>
        <w:t xml:space="preserve"> CNPPID; </w:t>
      </w:r>
      <w:r w:rsidRPr="00346504">
        <w:rPr>
          <w:b/>
          <w:bCs/>
          <w:lang w:val="en-CA"/>
        </w:rPr>
        <w:t>Brock Merrill,</w:t>
      </w:r>
      <w:r w:rsidRPr="00346504">
        <w:rPr>
          <w:lang w:val="en-CA"/>
        </w:rPr>
        <w:t xml:space="preserve"> USBR; </w:t>
      </w:r>
      <w:r w:rsidRPr="00346504">
        <w:rPr>
          <w:b/>
          <w:bCs/>
          <w:lang w:val="en-CA"/>
        </w:rPr>
        <w:t>Jojo La</w:t>
      </w:r>
      <w:r w:rsidRPr="00346504">
        <w:rPr>
          <w:lang w:val="en-CA"/>
        </w:rPr>
        <w:t xml:space="preserve">, State of Colorado; </w:t>
      </w:r>
      <w:r w:rsidR="00A02730" w:rsidRPr="00A02730">
        <w:rPr>
          <w:b/>
          <w:bCs/>
          <w:lang w:val="en-CA"/>
        </w:rPr>
        <w:t>Jason Farnsworth, Malinda Henry, Patrick Farrell, Chad Smith</w:t>
      </w:r>
      <w:r w:rsidR="00A02730">
        <w:rPr>
          <w:lang w:val="en-CA"/>
        </w:rPr>
        <w:t xml:space="preserve"> – </w:t>
      </w:r>
      <w:r w:rsidRPr="00346504">
        <w:rPr>
          <w:lang w:val="en-CA"/>
        </w:rPr>
        <w:t>Executive Director’s Office (EDO)</w:t>
      </w:r>
    </w:p>
    <w:p w14:paraId="4CCD2F26" w14:textId="23B36CAE" w:rsidR="00346504" w:rsidRDefault="00346504" w:rsidP="00820AA3"/>
    <w:p w14:paraId="59AF573E" w14:textId="77777777" w:rsidR="00A02730" w:rsidRDefault="000B5983" w:rsidP="00AD7B58">
      <w:r>
        <w:t xml:space="preserve">EDO </w:t>
      </w:r>
      <w:r w:rsidR="00A02730">
        <w:t xml:space="preserve">Power Point </w:t>
      </w:r>
      <w:r>
        <w:t>presentation</w:t>
      </w:r>
      <w:r w:rsidR="00A02730">
        <w:t xml:space="preserve"> slides attached as PDF</w:t>
      </w:r>
    </w:p>
    <w:p w14:paraId="03652E3D" w14:textId="5DB090C9" w:rsidR="004C1DD2" w:rsidRDefault="004C1DD2" w:rsidP="00AD7B58">
      <w:r>
        <w:t>Menti results</w:t>
      </w:r>
      <w:r w:rsidR="00A02730">
        <w:t xml:space="preserve"> attached as PDF</w:t>
      </w:r>
    </w:p>
    <w:p w14:paraId="03373503" w14:textId="77777777" w:rsidR="000B5983" w:rsidRDefault="000B5983" w:rsidP="00820AA3"/>
    <w:p w14:paraId="1565D7F1" w14:textId="4ED5AA59" w:rsidR="00741C61" w:rsidRDefault="00741C61" w:rsidP="00820AA3">
      <w:pPr>
        <w:rPr>
          <w:b/>
          <w:bCs/>
        </w:rPr>
      </w:pPr>
      <w:r>
        <w:rPr>
          <w:b/>
          <w:bCs/>
        </w:rPr>
        <w:t>Welcome &amp; Administrative</w:t>
      </w:r>
    </w:p>
    <w:p w14:paraId="75F4FC95" w14:textId="173F10E8" w:rsidR="00741C61" w:rsidRDefault="000B5983" w:rsidP="00820AA3">
      <w:pPr>
        <w:pStyle w:val="ListParagraph"/>
        <w:numPr>
          <w:ilvl w:val="0"/>
          <w:numId w:val="1"/>
        </w:numPr>
      </w:pPr>
      <w:r>
        <w:t>Henry welcomed the group and discussed the general framework for the agenda today and meetings going forward.</w:t>
      </w:r>
    </w:p>
    <w:p w14:paraId="69785C83" w14:textId="043F17ED" w:rsidR="000B5983" w:rsidRDefault="000B5983" w:rsidP="00820AA3">
      <w:pPr>
        <w:pStyle w:val="ListParagraph"/>
        <w:numPr>
          <w:ilvl w:val="0"/>
          <w:numId w:val="1"/>
        </w:numPr>
      </w:pPr>
      <w:r>
        <w:t>No agenda modifications.</w:t>
      </w:r>
    </w:p>
    <w:p w14:paraId="67B0B65E" w14:textId="408CE8CC" w:rsidR="00741C61" w:rsidRDefault="00741C61" w:rsidP="00820AA3"/>
    <w:p w14:paraId="78CBBFEF" w14:textId="2BC85DEC" w:rsidR="00741C61" w:rsidRDefault="00741C61" w:rsidP="00820AA3">
      <w:pPr>
        <w:rPr>
          <w:b/>
          <w:bCs/>
        </w:rPr>
      </w:pPr>
      <w:r>
        <w:rPr>
          <w:b/>
          <w:bCs/>
        </w:rPr>
        <w:t>Virtual Tools Tutorial</w:t>
      </w:r>
    </w:p>
    <w:p w14:paraId="40C7FACE" w14:textId="622A22AF" w:rsidR="00741C61" w:rsidRPr="000B5983" w:rsidRDefault="000B5983" w:rsidP="00820AA3">
      <w:pPr>
        <w:pStyle w:val="ListParagraph"/>
        <w:numPr>
          <w:ilvl w:val="0"/>
          <w:numId w:val="1"/>
        </w:numPr>
        <w:rPr>
          <w:b/>
          <w:bCs/>
        </w:rPr>
      </w:pPr>
      <w:r>
        <w:t>Discussion of use of MS Teams.</w:t>
      </w:r>
    </w:p>
    <w:p w14:paraId="058173C9" w14:textId="10D89F7F" w:rsidR="000B5983" w:rsidRPr="004C1DD2" w:rsidRDefault="000B5983" w:rsidP="00820AA3">
      <w:pPr>
        <w:pStyle w:val="ListParagraph"/>
        <w:numPr>
          <w:ilvl w:val="0"/>
          <w:numId w:val="1"/>
        </w:numPr>
        <w:rPr>
          <w:b/>
          <w:bCs/>
        </w:rPr>
      </w:pPr>
      <w:r>
        <w:t xml:space="preserve">Discussion of use of </w:t>
      </w:r>
      <w:r w:rsidR="004C1DD2">
        <w:t>AMWG room on PRRIP website.</w:t>
      </w:r>
    </w:p>
    <w:p w14:paraId="616B8F8B" w14:textId="7363ABF8" w:rsidR="004C1DD2" w:rsidRPr="00570CC3" w:rsidRDefault="004C1DD2" w:rsidP="00820AA3">
      <w:pPr>
        <w:pStyle w:val="ListParagraph"/>
        <w:numPr>
          <w:ilvl w:val="0"/>
          <w:numId w:val="1"/>
        </w:numPr>
        <w:rPr>
          <w:b/>
          <w:bCs/>
        </w:rPr>
      </w:pPr>
      <w:r>
        <w:t>Discussion of use of Mural and Mentimeter as feedback and brainstorming tools in virtual meetings.</w:t>
      </w:r>
    </w:p>
    <w:p w14:paraId="5E7618EF" w14:textId="695DC5D0" w:rsidR="00570CC3" w:rsidRPr="000D7287" w:rsidRDefault="00570CC3" w:rsidP="00820AA3">
      <w:pPr>
        <w:pStyle w:val="ListParagraph"/>
        <w:numPr>
          <w:ilvl w:val="0"/>
          <w:numId w:val="1"/>
        </w:numPr>
        <w:rPr>
          <w:b/>
          <w:bCs/>
        </w:rPr>
      </w:pPr>
      <w:r>
        <w:t>Group participated in several Menti exercises.</w:t>
      </w:r>
    </w:p>
    <w:p w14:paraId="4D7AA397" w14:textId="7AA3677F" w:rsidR="000D7287" w:rsidRPr="000D7287" w:rsidRDefault="00B95E60" w:rsidP="00820AA3">
      <w:pPr>
        <w:pStyle w:val="ListParagraph"/>
        <w:numPr>
          <w:ilvl w:val="0"/>
          <w:numId w:val="1"/>
        </w:numPr>
        <w:rPr>
          <w:b/>
          <w:bCs/>
        </w:rPr>
      </w:pPr>
      <w:r>
        <w:t>H</w:t>
      </w:r>
      <w:r w:rsidR="000D7287">
        <w:t xml:space="preserve">elpful tools, </w:t>
      </w:r>
      <w:r w:rsidR="0080303B">
        <w:t>look forward to how they are used in future meetings.</w:t>
      </w:r>
    </w:p>
    <w:p w14:paraId="4085B464" w14:textId="132AC905" w:rsidR="000D7287" w:rsidRPr="00570CC3" w:rsidRDefault="00B95E60" w:rsidP="00820AA3">
      <w:pPr>
        <w:pStyle w:val="ListParagraph"/>
        <w:numPr>
          <w:ilvl w:val="0"/>
          <w:numId w:val="1"/>
        </w:numPr>
        <w:rPr>
          <w:b/>
          <w:bCs/>
        </w:rPr>
      </w:pPr>
      <w:r>
        <w:t>D</w:t>
      </w:r>
      <w:r w:rsidR="00BB4DD9">
        <w:t xml:space="preserve">iscussed options for large gallery mode to see more individuals </w:t>
      </w:r>
      <w:r w:rsidR="0080303B">
        <w:t xml:space="preserve">on screen; </w:t>
      </w:r>
      <w:r>
        <w:t xml:space="preserve">appears </w:t>
      </w:r>
      <w:r w:rsidR="0080303B">
        <w:t>you needed to be signed into a Teams account to use those features.</w:t>
      </w:r>
    </w:p>
    <w:p w14:paraId="30682420" w14:textId="309C9833" w:rsidR="00741C61" w:rsidRDefault="00741C61" w:rsidP="00820AA3">
      <w:pPr>
        <w:rPr>
          <w:b/>
          <w:bCs/>
        </w:rPr>
      </w:pPr>
    </w:p>
    <w:p w14:paraId="0287AC8E" w14:textId="6C606F55" w:rsidR="00741C61" w:rsidRDefault="00741C61" w:rsidP="00820AA3">
      <w:pPr>
        <w:rPr>
          <w:b/>
          <w:bCs/>
        </w:rPr>
      </w:pPr>
      <w:r>
        <w:rPr>
          <w:b/>
          <w:bCs/>
        </w:rPr>
        <w:t>Terms of Reference</w:t>
      </w:r>
    </w:p>
    <w:p w14:paraId="4A9BF568" w14:textId="76BF075C" w:rsidR="00741C61" w:rsidRDefault="0080303B" w:rsidP="00820AA3">
      <w:pPr>
        <w:pStyle w:val="ListParagraph"/>
        <w:numPr>
          <w:ilvl w:val="0"/>
          <w:numId w:val="1"/>
        </w:numPr>
      </w:pPr>
      <w:r>
        <w:t xml:space="preserve">Henry introduced the </w:t>
      </w:r>
      <w:r w:rsidR="009900BD">
        <w:t>AMWG Terms of Reference.</w:t>
      </w:r>
    </w:p>
    <w:p w14:paraId="198A463E" w14:textId="4AB7FB7E" w:rsidR="009900BD" w:rsidRDefault="00B95E60" w:rsidP="00820AA3">
      <w:pPr>
        <w:pStyle w:val="ListParagraph"/>
        <w:numPr>
          <w:ilvl w:val="0"/>
          <w:numId w:val="1"/>
        </w:numPr>
      </w:pPr>
      <w:r>
        <w:t>W</w:t>
      </w:r>
      <w:r w:rsidR="00B54D96">
        <w:t>ould like to see a written process (described) for the AMWG</w:t>
      </w:r>
      <w:r w:rsidR="00C26B6F">
        <w:t xml:space="preserve">; steps for voting, getting to “decisions”, moving from AMWG to </w:t>
      </w:r>
      <w:r w:rsidR="00323864">
        <w:t xml:space="preserve">the </w:t>
      </w:r>
      <w:r w:rsidR="00C26B6F">
        <w:t>TAC</w:t>
      </w:r>
      <w:r w:rsidR="00333B72">
        <w:t xml:space="preserve">; role of each member of the AMWG including the role of </w:t>
      </w:r>
      <w:r w:rsidR="00820AA3">
        <w:t xml:space="preserve">those that are more policy-oriented; role of EDO </w:t>
      </w:r>
      <w:r w:rsidR="00323864">
        <w:t>as facilitators or</w:t>
      </w:r>
      <w:r w:rsidR="00820AA3">
        <w:t xml:space="preserve"> subject-matter experts</w:t>
      </w:r>
      <w:r w:rsidR="00323864">
        <w:t xml:space="preserve"> or decision makers. Would like to separate subject matter experts from decision makers.</w:t>
      </w:r>
    </w:p>
    <w:p w14:paraId="4EEB407A" w14:textId="77777777" w:rsidR="004410B9" w:rsidRDefault="004410B9" w:rsidP="004410B9">
      <w:pPr>
        <w:pStyle w:val="ListParagraph"/>
        <w:numPr>
          <w:ilvl w:val="0"/>
          <w:numId w:val="1"/>
        </w:numPr>
      </w:pPr>
      <w:r>
        <w:t>Bring some more framing and structure to this process.</w:t>
      </w:r>
    </w:p>
    <w:p w14:paraId="0626F2A3" w14:textId="7271D1D8" w:rsidR="00BA0E0D" w:rsidRDefault="00B95E60" w:rsidP="00820AA3">
      <w:pPr>
        <w:pStyle w:val="ListParagraph"/>
        <w:numPr>
          <w:ilvl w:val="0"/>
          <w:numId w:val="1"/>
        </w:numPr>
      </w:pPr>
      <w:r>
        <w:t>F</w:t>
      </w:r>
      <w:r w:rsidR="00BA0E0D">
        <w:t>rom an organizational structure standpoint,</w:t>
      </w:r>
      <w:r w:rsidR="001A0EB0">
        <w:t xml:space="preserve"> the first AMWG was an effort to work on issues (models, AMP, etc.) that were broader than typically dealt with by the TAC; many early models were related to flow and geomorphology; it wasn’t so much a subcommittee of the TAC, it was an </w:t>
      </w:r>
      <w:r w:rsidR="001A0EB0" w:rsidRPr="004410B9">
        <w:rPr>
          <w:i/>
          <w:iCs/>
        </w:rPr>
        <w:t>ad hoc</w:t>
      </w:r>
      <w:r w:rsidR="001A0EB0">
        <w:t xml:space="preserve"> committee for reporting to the GC</w:t>
      </w:r>
      <w:r w:rsidR="0083405E">
        <w:t xml:space="preserve">; </w:t>
      </w:r>
      <w:r w:rsidR="004410B9">
        <w:t xml:space="preserve">if this AMWG functions similarly, can we </w:t>
      </w:r>
      <w:r w:rsidR="0083405E">
        <w:t>assume what we are doing here gets elevated to GC</w:t>
      </w:r>
      <w:r w:rsidR="00FC39CD">
        <w:t>, not to TAC</w:t>
      </w:r>
    </w:p>
    <w:p w14:paraId="11520D11" w14:textId="25F50A77" w:rsidR="006A2D5E" w:rsidRDefault="00B95E60" w:rsidP="00820AA3">
      <w:pPr>
        <w:pStyle w:val="ListParagraph"/>
        <w:numPr>
          <w:ilvl w:val="0"/>
          <w:numId w:val="1"/>
        </w:numPr>
      </w:pPr>
      <w:r>
        <w:t>I</w:t>
      </w:r>
      <w:r w:rsidR="006A2D5E">
        <w:t>t was “sold” to the GC that the work of the group would at least be presented to the full TAC and get their feedback</w:t>
      </w:r>
      <w:r w:rsidR="006B2827">
        <w:t>.</w:t>
      </w:r>
    </w:p>
    <w:p w14:paraId="0FA1CF6E" w14:textId="58E3F6AC" w:rsidR="006B2827" w:rsidRDefault="00B95E60" w:rsidP="00820AA3">
      <w:pPr>
        <w:pStyle w:val="ListParagraph"/>
        <w:numPr>
          <w:ilvl w:val="0"/>
          <w:numId w:val="1"/>
        </w:numPr>
      </w:pPr>
      <w:r>
        <w:t>T</w:t>
      </w:r>
      <w:r w:rsidR="006B2827">
        <w:t xml:space="preserve">his group won’t be setting real policy, </w:t>
      </w:r>
      <w:r w:rsidR="000D49C3">
        <w:t>but will present options and ideas for the GC to consider in terms of policy decisions</w:t>
      </w:r>
    </w:p>
    <w:p w14:paraId="017D7179" w14:textId="2CB12AF4" w:rsidR="000D49C3" w:rsidRDefault="00A02730" w:rsidP="00820AA3">
      <w:pPr>
        <w:pStyle w:val="ListParagraph"/>
        <w:numPr>
          <w:ilvl w:val="0"/>
          <w:numId w:val="1"/>
        </w:numPr>
      </w:pPr>
      <w:r>
        <w:t>L</w:t>
      </w:r>
      <w:r w:rsidR="003C1999">
        <w:t xml:space="preserve">ast year we embarked on the process of updating the AMP, but what we saw internally was that the EDO was doing work and then asking for TAC and AMWG </w:t>
      </w:r>
      <w:r w:rsidR="004410B9">
        <w:t>feedback</w:t>
      </w:r>
      <w:r w:rsidR="003C1999">
        <w:t xml:space="preserve">; we didn’t </w:t>
      </w:r>
      <w:r w:rsidR="00367D3B">
        <w:t>involve</w:t>
      </w:r>
      <w:r w:rsidR="003C1999">
        <w:t xml:space="preserve"> the technical experts as directly and deeply as we wanted them to be; the AMWG became a “super</w:t>
      </w:r>
      <w:r w:rsidR="00B95823">
        <w:t xml:space="preserve"> </w:t>
      </w:r>
      <w:r w:rsidR="00B95823">
        <w:lastRenderedPageBreak/>
        <w:t>TAC”; this group should dig into hypotheses and alternative hypotheses, wrestle with science issues, leave policy to the GC</w:t>
      </w:r>
      <w:r w:rsidR="000C4960">
        <w:t>; not brute force, want things discussed at this level, find areas of agreement and disagreement, etc.</w:t>
      </w:r>
    </w:p>
    <w:p w14:paraId="2ADE64F3" w14:textId="2CE42812" w:rsidR="00741C61" w:rsidRDefault="00A02730" w:rsidP="00820AA3">
      <w:pPr>
        <w:pStyle w:val="ListParagraph"/>
        <w:numPr>
          <w:ilvl w:val="0"/>
          <w:numId w:val="1"/>
        </w:numPr>
      </w:pPr>
      <w:r>
        <w:t>A</w:t>
      </w:r>
      <w:r w:rsidR="00F35962">
        <w:t>ppreciate historical knowledge, but my expectation is we are not starting from scratch</w:t>
      </w:r>
      <w:r w:rsidR="00466A66">
        <w:t>; need to know where things have already been decided to help set direction</w:t>
      </w:r>
    </w:p>
    <w:p w14:paraId="2E42A982" w14:textId="7D0FE5D5" w:rsidR="00466A66" w:rsidRDefault="00A02730" w:rsidP="00820AA3">
      <w:pPr>
        <w:pStyle w:val="ListParagraph"/>
        <w:numPr>
          <w:ilvl w:val="0"/>
          <w:numId w:val="1"/>
        </w:numPr>
      </w:pPr>
      <w:r>
        <w:t>E</w:t>
      </w:r>
      <w:r w:rsidR="00C81C29">
        <w:t>xpect this group will be able to dig deeply into issues of science, think about hypotheses, be open and vulnerable to discussion</w:t>
      </w:r>
      <w:r w:rsidR="009F4C1D">
        <w:t xml:space="preserve"> and allow for wide-ranging discussions; want people to speak freely an</w:t>
      </w:r>
      <w:r w:rsidR="00815938">
        <w:t>d be creative thinkers</w:t>
      </w:r>
    </w:p>
    <w:p w14:paraId="60CA67A5" w14:textId="77777777" w:rsidR="00466A66" w:rsidRDefault="00466A66" w:rsidP="00466A66"/>
    <w:p w14:paraId="09681248" w14:textId="5A0464FD" w:rsidR="00741C61" w:rsidRDefault="00741C61" w:rsidP="00820AA3">
      <w:pPr>
        <w:rPr>
          <w:b/>
          <w:bCs/>
        </w:rPr>
      </w:pPr>
      <w:r>
        <w:rPr>
          <w:b/>
          <w:bCs/>
        </w:rPr>
        <w:t>Where Are We Now?</w:t>
      </w:r>
    </w:p>
    <w:p w14:paraId="75A322FC" w14:textId="7647271A" w:rsidR="00741C61" w:rsidRDefault="00EA2930" w:rsidP="00820AA3">
      <w:pPr>
        <w:pStyle w:val="ListParagraph"/>
        <w:numPr>
          <w:ilvl w:val="0"/>
          <w:numId w:val="1"/>
        </w:numPr>
      </w:pPr>
      <w:r>
        <w:t xml:space="preserve">Smith </w:t>
      </w:r>
      <w:r w:rsidR="00FB2EC4">
        <w:t xml:space="preserve">summarized </w:t>
      </w:r>
      <w:r w:rsidR="00C42C33">
        <w:t>work to date on a revised AMP for the Extension.</w:t>
      </w:r>
    </w:p>
    <w:p w14:paraId="5FBE55B4" w14:textId="1CC71F06" w:rsidR="00741C61" w:rsidRDefault="00741C61" w:rsidP="00820AA3"/>
    <w:p w14:paraId="1DFDF9A8" w14:textId="36A8504D" w:rsidR="00741C61" w:rsidRDefault="00741C61" w:rsidP="00820AA3">
      <w:pPr>
        <w:rPr>
          <w:b/>
          <w:bCs/>
        </w:rPr>
      </w:pPr>
      <w:r>
        <w:rPr>
          <w:b/>
          <w:bCs/>
        </w:rPr>
        <w:t>Questions To Address</w:t>
      </w:r>
    </w:p>
    <w:p w14:paraId="721D7216" w14:textId="43CE8EB6" w:rsidR="00741C61" w:rsidRDefault="00C17409" w:rsidP="00820AA3">
      <w:pPr>
        <w:pStyle w:val="ListParagraph"/>
        <w:numPr>
          <w:ilvl w:val="0"/>
          <w:numId w:val="1"/>
        </w:numPr>
      </w:pPr>
      <w:r>
        <w:t xml:space="preserve">Henry discussed EDO proposed process for moving through </w:t>
      </w:r>
      <w:r w:rsidR="0067599C">
        <w:t>aspects of revised AMP.</w:t>
      </w:r>
    </w:p>
    <w:p w14:paraId="6645B98D" w14:textId="0C626F1D" w:rsidR="0067599C" w:rsidRDefault="00A02730" w:rsidP="00820AA3">
      <w:pPr>
        <w:pStyle w:val="ListParagraph"/>
        <w:numPr>
          <w:ilvl w:val="0"/>
          <w:numId w:val="1"/>
        </w:numPr>
      </w:pPr>
      <w:r>
        <w:t>A</w:t>
      </w:r>
      <w:r w:rsidR="0067599C">
        <w:t>fter reading ahead, SDM process worked</w:t>
      </w:r>
      <w:r w:rsidR="00057109">
        <w:t xml:space="preserve"> because there was a clear problem statement and decision space identified; </w:t>
      </w:r>
      <w:r w:rsidR="00D4484A">
        <w:t>there are different scales of problems (i.e. things like low fledge rates); when we get into</w:t>
      </w:r>
      <w:r w:rsidR="00B11A86">
        <w:t xml:space="preserve"> things like predator management, that is a different decision context</w:t>
      </w:r>
      <w:r w:rsidR="00F463DB">
        <w:t xml:space="preserve"> with other problem statements, decision criteria, etc.</w:t>
      </w:r>
    </w:p>
    <w:p w14:paraId="56406062" w14:textId="62493024" w:rsidR="004B3924" w:rsidRDefault="00A02730" w:rsidP="00065C64">
      <w:pPr>
        <w:pStyle w:val="ListParagraph"/>
        <w:numPr>
          <w:ilvl w:val="0"/>
          <w:numId w:val="1"/>
        </w:numPr>
      </w:pPr>
      <w:r>
        <w:t>T</w:t>
      </w:r>
      <w:r w:rsidR="00FA288F">
        <w:t xml:space="preserve">his group may need to consider separation between the </w:t>
      </w:r>
      <w:r w:rsidR="00497C6E">
        <w:t xml:space="preserve">least </w:t>
      </w:r>
      <w:r w:rsidR="00FA288F">
        <w:t xml:space="preserve">tern and </w:t>
      </w:r>
      <w:r w:rsidR="00497C6E">
        <w:t xml:space="preserve">piping </w:t>
      </w:r>
      <w:r w:rsidR="00FA288F">
        <w:t>plover; given the proposed delisting of the least tern</w:t>
      </w:r>
      <w:r w:rsidR="00497C6E">
        <w:t>, wondering why we do</w:t>
      </w:r>
      <w:r w:rsidR="000B7C34">
        <w:t xml:space="preserve"> not </w:t>
      </w:r>
      <w:r w:rsidR="00497C6E">
        <w:t>separate them out; could make argument that we will be in maintenance mode for least tern</w:t>
      </w:r>
      <w:r w:rsidR="003E2698">
        <w:t xml:space="preserve">; question whether </w:t>
      </w:r>
      <w:r w:rsidR="004B39CA">
        <w:t>the actions for these two species are really the same? Can we explore that with this group?</w:t>
      </w:r>
    </w:p>
    <w:p w14:paraId="6FEEB9E8" w14:textId="60BC1ACB" w:rsidR="002F195B" w:rsidRDefault="00A02730" w:rsidP="00820AA3">
      <w:pPr>
        <w:pStyle w:val="ListParagraph"/>
        <w:numPr>
          <w:ilvl w:val="0"/>
          <w:numId w:val="1"/>
        </w:numPr>
      </w:pPr>
      <w:r>
        <w:t>M</w:t>
      </w:r>
      <w:r w:rsidR="00122D30">
        <w:t>ay have an answer on least tern very soon, which will help define what the Program should do</w:t>
      </w:r>
    </w:p>
    <w:p w14:paraId="3D345C7E" w14:textId="6A964C5B" w:rsidR="00065C64" w:rsidRDefault="00A02730" w:rsidP="0081504B">
      <w:pPr>
        <w:pStyle w:val="ListParagraph"/>
        <w:numPr>
          <w:ilvl w:val="0"/>
          <w:numId w:val="1"/>
        </w:numPr>
      </w:pPr>
      <w:r>
        <w:t>A</w:t>
      </w:r>
      <w:r w:rsidR="00B44041">
        <w:t>dding a problem statement is good</w:t>
      </w:r>
      <w:r w:rsidR="00065C64">
        <w:t xml:space="preserve">; </w:t>
      </w:r>
      <w:r w:rsidR="00065C64" w:rsidRPr="00065C64">
        <w:t>Will our current actions effectively "maintain" a metapopulation of PIPLs in the CPRV in the long term? Who is right Catlin et al? Plissner et al.? Or Lutey?</w:t>
      </w:r>
      <w:r w:rsidR="0081504B">
        <w:t xml:space="preserve"> Right below the management objective, we should work at framing the question.</w:t>
      </w:r>
    </w:p>
    <w:p w14:paraId="297D5A65" w14:textId="55DAED91" w:rsidR="00B17E18" w:rsidRDefault="00A02730" w:rsidP="0081504B">
      <w:pPr>
        <w:pStyle w:val="ListParagraph"/>
        <w:numPr>
          <w:ilvl w:val="0"/>
          <w:numId w:val="1"/>
        </w:numPr>
      </w:pPr>
      <w:r>
        <w:t>P</w:t>
      </w:r>
      <w:r w:rsidR="00A250C5">
        <w:t>ractically speaking we can’t change the management objective, but we can focus on remaining uncertainties and what we need to learn</w:t>
      </w:r>
      <w:r w:rsidR="00BB1AD2">
        <w:t>.</w:t>
      </w:r>
    </w:p>
    <w:p w14:paraId="5A548F85" w14:textId="060E3B7B" w:rsidR="00221115" w:rsidRDefault="00061824" w:rsidP="00D967D0">
      <w:pPr>
        <w:pStyle w:val="ListParagraph"/>
        <w:numPr>
          <w:ilvl w:val="0"/>
          <w:numId w:val="1"/>
        </w:numPr>
      </w:pPr>
      <w:r>
        <w:t>W</w:t>
      </w:r>
      <w:r w:rsidR="00BB1AD2">
        <w:t xml:space="preserve">e could spend an extensive amount of time on one aspect of the conceptual model that is not totally on point to the bigger issues, so we should stay focused on </w:t>
      </w:r>
      <w:r w:rsidR="00221115">
        <w:t>those big things.</w:t>
      </w:r>
    </w:p>
    <w:p w14:paraId="68D20B67" w14:textId="6D5141F5" w:rsidR="00741C61" w:rsidRDefault="00741C61" w:rsidP="00820AA3"/>
    <w:p w14:paraId="615C4285" w14:textId="4E6BE247" w:rsidR="00741C61" w:rsidRPr="00741C61" w:rsidRDefault="00741C61" w:rsidP="00820AA3">
      <w:pPr>
        <w:rPr>
          <w:b/>
          <w:bCs/>
        </w:rPr>
      </w:pPr>
      <w:r w:rsidRPr="00741C61">
        <w:rPr>
          <w:b/>
          <w:bCs/>
        </w:rPr>
        <w:t>Terns &amp; Plovers – Management Objective</w:t>
      </w:r>
    </w:p>
    <w:p w14:paraId="1BD4A69F" w14:textId="148A196F" w:rsidR="00741C61" w:rsidRDefault="00D967D0" w:rsidP="00820AA3">
      <w:pPr>
        <w:pStyle w:val="ListParagraph"/>
        <w:numPr>
          <w:ilvl w:val="0"/>
          <w:numId w:val="1"/>
        </w:numPr>
      </w:pPr>
      <w:r>
        <w:t>Henry – what does improve mean? What time scale?</w:t>
      </w:r>
      <w:r w:rsidR="00585EB3">
        <w:t xml:space="preserve"> How do we measure it; will work through this during the next meeting, idea of problem statement, performance indicators.</w:t>
      </w:r>
    </w:p>
    <w:p w14:paraId="69FF6FE9" w14:textId="37F45D47" w:rsidR="00585EB3" w:rsidRDefault="00061824" w:rsidP="00820AA3">
      <w:pPr>
        <w:pStyle w:val="ListParagraph"/>
        <w:numPr>
          <w:ilvl w:val="0"/>
          <w:numId w:val="1"/>
        </w:numPr>
      </w:pPr>
      <w:r>
        <w:t>C</w:t>
      </w:r>
      <w:r w:rsidR="00585EB3">
        <w:t>onstraints over money and water.</w:t>
      </w:r>
    </w:p>
    <w:p w14:paraId="57F276B1" w14:textId="27308CF8" w:rsidR="00585EB3" w:rsidRDefault="00FD4F1B" w:rsidP="00820AA3">
      <w:pPr>
        <w:pStyle w:val="ListParagraph"/>
        <w:numPr>
          <w:ilvl w:val="0"/>
          <w:numId w:val="1"/>
        </w:numPr>
      </w:pPr>
      <w:r>
        <w:t>Menti exercise</w:t>
      </w:r>
    </w:p>
    <w:p w14:paraId="14B1B4E3" w14:textId="3F0E569E" w:rsidR="00741C61" w:rsidRDefault="00741C61" w:rsidP="00820AA3"/>
    <w:p w14:paraId="241DBB46" w14:textId="4ECE8AE7" w:rsidR="00741C61" w:rsidRPr="00741C61" w:rsidRDefault="00741C61" w:rsidP="00820AA3">
      <w:pPr>
        <w:rPr>
          <w:b/>
          <w:bCs/>
        </w:rPr>
      </w:pPr>
      <w:r w:rsidRPr="00741C61">
        <w:rPr>
          <w:b/>
          <w:bCs/>
        </w:rPr>
        <w:t>Terns &amp; Plovers – Performance Indicators</w:t>
      </w:r>
    </w:p>
    <w:p w14:paraId="732EB236" w14:textId="7C6C7038" w:rsidR="00741C61" w:rsidRDefault="00FD4F1B" w:rsidP="00820AA3">
      <w:pPr>
        <w:pStyle w:val="ListParagraph"/>
        <w:numPr>
          <w:ilvl w:val="0"/>
          <w:numId w:val="1"/>
        </w:numPr>
      </w:pPr>
      <w:r>
        <w:t>Henry – should we set benchmarks? What is our reference point (in terms of literature or information)? How do we proceed in terms of measuring our goals?</w:t>
      </w:r>
    </w:p>
    <w:p w14:paraId="671A1FA2" w14:textId="1F1A8049" w:rsidR="00647965" w:rsidRDefault="00061824" w:rsidP="00820AA3">
      <w:pPr>
        <w:pStyle w:val="ListParagraph"/>
        <w:numPr>
          <w:ilvl w:val="0"/>
          <w:numId w:val="1"/>
        </w:numPr>
      </w:pPr>
      <w:r>
        <w:t>O</w:t>
      </w:r>
      <w:r w:rsidR="00647965">
        <w:t xml:space="preserve">riginal AMP has two indicators; increased nest pairs and increased fledge ratio; </w:t>
      </w:r>
      <w:r w:rsidR="008540AA">
        <w:t>how do we use these, where do the new ones come from?</w:t>
      </w:r>
    </w:p>
    <w:p w14:paraId="5CAA900A" w14:textId="426D58F7" w:rsidR="008540AA" w:rsidRDefault="00061824" w:rsidP="00820AA3">
      <w:pPr>
        <w:pStyle w:val="ListParagraph"/>
        <w:numPr>
          <w:ilvl w:val="0"/>
          <w:numId w:val="1"/>
        </w:numPr>
      </w:pPr>
      <w:r>
        <w:t>P</w:t>
      </w:r>
      <w:r w:rsidR="008540AA" w:rsidRPr="008540AA">
        <w:t>aper recommendation - Haig et al. 1988. Distribution and Dispersal in the Piping Plover. The Auk 105:630-638</w:t>
      </w:r>
      <w:r w:rsidR="008C451F">
        <w:t>; a</w:t>
      </w:r>
      <w:r w:rsidR="008C451F" w:rsidRPr="008C451F">
        <w:t>nother recommendation for performance indicators - "Population Connectivity"</w:t>
      </w:r>
      <w:r w:rsidR="00C11301">
        <w:t xml:space="preserve">; </w:t>
      </w:r>
      <w:r w:rsidR="00C11301" w:rsidRPr="00C11301">
        <w:t xml:space="preserve">Haig </w:t>
      </w:r>
      <w:r w:rsidR="00C11301" w:rsidRPr="00C11301">
        <w:lastRenderedPageBreak/>
        <w:t>et al. 1988 - takeaway, most (83%) of breeding dispersal is &lt;10 KM, but natal dispersal is further in general (67% &gt; 10 KM).  How are genetics in our metapopulation??? (I have no clue)</w:t>
      </w:r>
    </w:p>
    <w:p w14:paraId="4811ED29" w14:textId="3014BAB7" w:rsidR="00741C61" w:rsidRPr="00741C61" w:rsidRDefault="00741C61" w:rsidP="00820AA3">
      <w:pPr>
        <w:rPr>
          <w:b/>
          <w:bCs/>
        </w:rPr>
      </w:pPr>
      <w:r w:rsidRPr="00741C61">
        <w:rPr>
          <w:b/>
          <w:bCs/>
        </w:rPr>
        <w:t>Terns &amp; Plovers – Incorporating Prior Learning</w:t>
      </w:r>
    </w:p>
    <w:p w14:paraId="7D0F88E0" w14:textId="674BF6D8" w:rsidR="00741C61" w:rsidRDefault="00647965" w:rsidP="00820AA3">
      <w:pPr>
        <w:pStyle w:val="ListParagraph"/>
        <w:numPr>
          <w:ilvl w:val="0"/>
          <w:numId w:val="1"/>
        </w:numPr>
      </w:pPr>
      <w:r>
        <w:t>Farnsworth</w:t>
      </w:r>
      <w:r w:rsidR="009852C5">
        <w:t xml:space="preserve"> asked if the group had any questions about the learning that went into the tern/plover synthesis chapters leading </w:t>
      </w:r>
      <w:r w:rsidR="00214FCF">
        <w:t>up to the SDM process, then summarized that process</w:t>
      </w:r>
      <w:r w:rsidR="000A0A67">
        <w:t>; MCA habitat on-channel by Chapman bridge; new Lexington pit is off-channel habitat; Service said if you do these things, we will judge the Program as having met its management objective.</w:t>
      </w:r>
    </w:p>
    <w:p w14:paraId="5C16AEFA" w14:textId="68CFD11B" w:rsidR="00214FCF" w:rsidRDefault="00061824" w:rsidP="00820AA3">
      <w:pPr>
        <w:pStyle w:val="ListParagraph"/>
        <w:numPr>
          <w:ilvl w:val="0"/>
          <w:numId w:val="1"/>
        </w:numPr>
      </w:pPr>
      <w:r>
        <w:t>D</w:t>
      </w:r>
      <w:r w:rsidR="008703B3">
        <w:t>id you say when the amount of acres of off- and on-channel habitat were set, the Service said we could consider the management objective fulfilled? If so, why are we talking about this?</w:t>
      </w:r>
    </w:p>
    <w:p w14:paraId="3F2BA122" w14:textId="7C060DE8" w:rsidR="008703B3" w:rsidRDefault="008703B3" w:rsidP="00820AA3">
      <w:pPr>
        <w:pStyle w:val="ListParagraph"/>
        <w:numPr>
          <w:ilvl w:val="0"/>
          <w:numId w:val="1"/>
        </w:numPr>
      </w:pPr>
      <w:r>
        <w:t xml:space="preserve">I wouldn’t characterize it exactly that way; the discussion that led to the agreement </w:t>
      </w:r>
      <w:r w:rsidR="00993109">
        <w:t>looked at current habitat and numbers of terns and plovers being produced, if the Program can maintain or increase that then that should be acceptable under the recovery plans; did not say ESA compliance if</w:t>
      </w:r>
      <w:r w:rsidR="00DB57DC">
        <w:t xml:space="preserve"> meet a specific threshold; Farnsworth agreed this is correct</w:t>
      </w:r>
      <w:r w:rsidR="00F10C16">
        <w:t>.</w:t>
      </w:r>
    </w:p>
    <w:p w14:paraId="1DC53196" w14:textId="23C9AEA8" w:rsidR="00F10C16" w:rsidRDefault="00F10C16" w:rsidP="00820AA3">
      <w:pPr>
        <w:pStyle w:val="ListParagraph"/>
        <w:numPr>
          <w:ilvl w:val="0"/>
          <w:numId w:val="1"/>
        </w:numPr>
      </w:pPr>
      <w:r>
        <w:t>C</w:t>
      </w:r>
      <w:r w:rsidR="00967CDB">
        <w:t xml:space="preserve">ritical uncertainties are connectivity and emigration/immigration, and </w:t>
      </w:r>
      <w:r w:rsidR="00D27BF1">
        <w:t xml:space="preserve">have you run any simulations based on Lutey or Plissner and what is the acceptable range? How do we establish an appropriate framework (i.e. </w:t>
      </w:r>
      <w:r w:rsidR="00E762BF">
        <w:t>90</w:t>
      </w:r>
      <w:r w:rsidR="00D27BF1">
        <w:t>% of the population survives for 100 years)?</w:t>
      </w:r>
    </w:p>
    <w:p w14:paraId="3EC4C27C" w14:textId="1D787EA8" w:rsidR="00EA2537" w:rsidRDefault="00061824" w:rsidP="006C6DAC">
      <w:pPr>
        <w:pStyle w:val="ListParagraph"/>
        <w:numPr>
          <w:ilvl w:val="0"/>
          <w:numId w:val="1"/>
        </w:numPr>
      </w:pPr>
      <w:r>
        <w:t>T</w:t>
      </w:r>
      <w:r w:rsidR="00EA2537">
        <w:t>here is a bunch of data coming out of Missouri River work and a new 5-year plover review coming out so that will be instructive on these questions.</w:t>
      </w:r>
    </w:p>
    <w:p w14:paraId="5DC9433D" w14:textId="71F49E7A" w:rsidR="00741C61" w:rsidRDefault="00741C61" w:rsidP="00820AA3"/>
    <w:p w14:paraId="50709040" w14:textId="0B28B187" w:rsidR="00741C61" w:rsidRPr="00741C61" w:rsidRDefault="00741C61" w:rsidP="00820AA3">
      <w:pPr>
        <w:rPr>
          <w:b/>
          <w:bCs/>
        </w:rPr>
      </w:pPr>
      <w:r w:rsidRPr="00741C61">
        <w:rPr>
          <w:b/>
          <w:bCs/>
        </w:rPr>
        <w:t>Preparation For Next Meeting</w:t>
      </w:r>
    </w:p>
    <w:p w14:paraId="275E46D2" w14:textId="2490DFD1" w:rsidR="00AD33F7" w:rsidRDefault="004C71EB" w:rsidP="00061824">
      <w:pPr>
        <w:pStyle w:val="ListParagraph"/>
        <w:numPr>
          <w:ilvl w:val="0"/>
          <w:numId w:val="1"/>
        </w:numPr>
      </w:pPr>
      <w:r>
        <w:t>Henry</w:t>
      </w:r>
      <w:r w:rsidR="00AD33F7">
        <w:t xml:space="preserve"> pointed out literature for AMWG to review prior to the next meeting (listed on agenda, available in AMWG room of PRRIP website).</w:t>
      </w:r>
    </w:p>
    <w:p w14:paraId="0DD25860" w14:textId="42013722" w:rsidR="00741C61" w:rsidRDefault="00741C61" w:rsidP="00820AA3"/>
    <w:p w14:paraId="43ACF176" w14:textId="70E2A633" w:rsidR="000B5983" w:rsidRPr="001D559F" w:rsidRDefault="000B5983" w:rsidP="00820AA3">
      <w:pPr>
        <w:rPr>
          <w:b/>
          <w:bCs/>
        </w:rPr>
      </w:pPr>
      <w:r w:rsidRPr="001D559F">
        <w:rPr>
          <w:b/>
          <w:bCs/>
        </w:rPr>
        <w:t>Meeting Review &amp; Wrap-Up</w:t>
      </w:r>
    </w:p>
    <w:p w14:paraId="12418C44" w14:textId="5654D0DA" w:rsidR="00741C61" w:rsidRDefault="00EE570F" w:rsidP="00741C61">
      <w:pPr>
        <w:pStyle w:val="ListParagraph"/>
        <w:numPr>
          <w:ilvl w:val="0"/>
          <w:numId w:val="1"/>
        </w:numPr>
        <w:jc w:val="both"/>
      </w:pPr>
      <w:r>
        <w:t>Group did some meeting scheduling.</w:t>
      </w:r>
    </w:p>
    <w:p w14:paraId="0EDD3149" w14:textId="4F20E888" w:rsidR="00EE570F" w:rsidRDefault="00EE570F" w:rsidP="00741C61">
      <w:pPr>
        <w:pStyle w:val="ListParagraph"/>
        <w:numPr>
          <w:ilvl w:val="0"/>
          <w:numId w:val="1"/>
        </w:numPr>
        <w:jc w:val="both"/>
      </w:pPr>
      <w:r>
        <w:t>Keep notes general</w:t>
      </w:r>
      <w:r w:rsidR="00B95E60">
        <w:t xml:space="preserve"> in terms of origin</w:t>
      </w:r>
      <w:r w:rsidR="00061824">
        <w:t xml:space="preserve"> of comments.</w:t>
      </w:r>
    </w:p>
    <w:p w14:paraId="3C85778F" w14:textId="2E446B07" w:rsidR="00E762BF" w:rsidRDefault="00E762BF" w:rsidP="00741C61">
      <w:pPr>
        <w:pStyle w:val="ListParagraph"/>
        <w:numPr>
          <w:ilvl w:val="0"/>
          <w:numId w:val="1"/>
        </w:numPr>
        <w:jc w:val="both"/>
      </w:pPr>
      <w:r>
        <w:t xml:space="preserve">Request for a very general list of topics to be addressed as the group moves through the process </w:t>
      </w:r>
    </w:p>
    <w:p w14:paraId="446EF849" w14:textId="77777777" w:rsidR="00DB6656" w:rsidRDefault="00DB6656" w:rsidP="00741C61">
      <w:pPr>
        <w:pStyle w:val="ListParagraph"/>
        <w:numPr>
          <w:ilvl w:val="0"/>
          <w:numId w:val="1"/>
        </w:numPr>
        <w:jc w:val="both"/>
      </w:pPr>
      <w:r>
        <w:t>How to decide what literature is relevant without inundating the group</w:t>
      </w:r>
    </w:p>
    <w:p w14:paraId="77305DE0" w14:textId="0B3E189C" w:rsidR="00367D3B" w:rsidRDefault="00367D3B" w:rsidP="00741C61">
      <w:pPr>
        <w:pStyle w:val="ListParagraph"/>
        <w:numPr>
          <w:ilvl w:val="0"/>
          <w:numId w:val="1"/>
        </w:numPr>
        <w:jc w:val="both"/>
      </w:pPr>
      <w:r>
        <w:t xml:space="preserve">Additional literature should be for AM learning, </w:t>
      </w:r>
      <w:r w:rsidR="00DB6656">
        <w:t xml:space="preserve">which articles point out what is known and what is yet uncertain; </w:t>
      </w:r>
      <w:r>
        <w:t>not trying to convince someone</w:t>
      </w:r>
      <w:r w:rsidR="00B773BA">
        <w:t xml:space="preserve"> of something or win a battle of documents. May not be any </w:t>
      </w:r>
      <w:r w:rsidR="00DB6656">
        <w:t xml:space="preserve">literature out there on the subject, </w:t>
      </w:r>
      <w:r w:rsidR="00B773BA">
        <w:t>which is why we need to create our own CEM and investigate.</w:t>
      </w:r>
    </w:p>
    <w:p w14:paraId="2B31EAD3" w14:textId="7E595086" w:rsidR="00AD7B58" w:rsidRDefault="00AD7B58" w:rsidP="00741C61">
      <w:pPr>
        <w:pStyle w:val="ListParagraph"/>
        <w:numPr>
          <w:ilvl w:val="0"/>
          <w:numId w:val="1"/>
        </w:numPr>
        <w:jc w:val="both"/>
      </w:pPr>
      <w:r w:rsidRPr="00AD7B58">
        <w:rPr>
          <w:b/>
          <w:bCs/>
        </w:rPr>
        <w:t>Next meeting</w:t>
      </w:r>
      <w:r>
        <w:t xml:space="preserve"> – October 20, 2020; 1:00-5:00 PM Central Time</w:t>
      </w:r>
    </w:p>
    <w:p w14:paraId="27389DCB" w14:textId="0DE48DA9" w:rsidR="001D559F" w:rsidRDefault="001D559F" w:rsidP="001D559F">
      <w:pPr>
        <w:jc w:val="both"/>
      </w:pPr>
    </w:p>
    <w:p w14:paraId="141B5694" w14:textId="3A96125E" w:rsidR="001D559F" w:rsidRPr="00741C61" w:rsidRDefault="001D559F" w:rsidP="001D559F">
      <w:pPr>
        <w:jc w:val="both"/>
      </w:pPr>
      <w:r>
        <w:t>Meeting adjourned at 3:</w:t>
      </w:r>
      <w:r w:rsidR="00B773BA">
        <w:t>25</w:t>
      </w:r>
      <w:r>
        <w:t xml:space="preserve"> PM Central Time.</w:t>
      </w:r>
    </w:p>
    <w:sectPr w:rsidR="001D559F" w:rsidRPr="00741C61" w:rsidSect="00466A66">
      <w:headerReference w:type="default" r:id="rId8"/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80AA13" w14:textId="77777777" w:rsidR="00E54447" w:rsidRDefault="00E54447" w:rsidP="00741C61">
      <w:r>
        <w:separator/>
      </w:r>
    </w:p>
  </w:endnote>
  <w:endnote w:type="continuationSeparator" w:id="0">
    <w:p w14:paraId="76328151" w14:textId="77777777" w:rsidR="00E54447" w:rsidRDefault="00E54447" w:rsidP="00741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1A9E10" w14:textId="77777777" w:rsidR="00E54447" w:rsidRDefault="00E54447" w:rsidP="00741C61">
      <w:r>
        <w:separator/>
      </w:r>
    </w:p>
  </w:footnote>
  <w:footnote w:type="continuationSeparator" w:id="0">
    <w:p w14:paraId="58F2CA43" w14:textId="77777777" w:rsidR="00E54447" w:rsidRDefault="00E54447" w:rsidP="00741C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8E3FF6" w14:textId="6842C746" w:rsidR="00741C61" w:rsidRDefault="00741C61">
    <w:pPr>
      <w:pStyle w:val="Header"/>
      <w:rPr>
        <w:rFonts w:cstheme="minorHAnsi"/>
        <w:color w:val="000000" w:themeColor="text1"/>
        <w:sz w:val="16"/>
        <w:szCs w:val="16"/>
      </w:rPr>
    </w:pPr>
    <w:r w:rsidRPr="00DC219B">
      <w:rPr>
        <w:rFonts w:cstheme="minorHAnsi"/>
        <w:noProof/>
        <w:color w:val="000000" w:themeColor="text1"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885218" wp14:editId="65C20FF9">
              <wp:simplePos x="0" y="0"/>
              <wp:positionH relativeFrom="column">
                <wp:posOffset>0</wp:posOffset>
              </wp:positionH>
              <wp:positionV relativeFrom="paragraph">
                <wp:posOffset>440055</wp:posOffset>
              </wp:positionV>
              <wp:extent cx="2743200" cy="0"/>
              <wp:effectExtent l="0" t="0" r="19050" b="19050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7432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9297D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0;margin-top:34.65pt;width:3in;height: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" strokeweight="1pt"/>
          </w:pict>
        </mc:Fallback>
      </mc:AlternateContent>
    </w:r>
    <w:r w:rsidRPr="00DC219B">
      <w:rPr>
        <w:rFonts w:cstheme="minorHAnsi"/>
        <w:noProof/>
        <w:color w:val="000000" w:themeColor="text1"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0EBB892" wp14:editId="4E149AAC">
              <wp:simplePos x="0" y="0"/>
              <wp:positionH relativeFrom="column">
                <wp:posOffset>3200400</wp:posOffset>
              </wp:positionH>
              <wp:positionV relativeFrom="paragraph">
                <wp:posOffset>437515</wp:posOffset>
              </wp:positionV>
              <wp:extent cx="2743200" cy="0"/>
              <wp:effectExtent l="0" t="0" r="19050" b="19050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7432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C18019D" id="AutoShape 2" o:spid="_x0000_s1026" type="#_x0000_t32" style="position:absolute;margin-left:252pt;margin-top:34.45pt;width:3in;height:0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" strokeweight="1pt"/>
          </w:pict>
        </mc:Fallback>
      </mc:AlternateContent>
    </w:r>
    <w:r w:rsidRPr="00DC219B">
      <w:rPr>
        <w:rFonts w:cstheme="minorHAnsi"/>
        <w:color w:val="000000" w:themeColor="text1"/>
        <w:sz w:val="16"/>
        <w:szCs w:val="16"/>
      </w:rPr>
      <w:t xml:space="preserve">PRRIP – EDO </w:t>
    </w:r>
    <w:r>
      <w:rPr>
        <w:rFonts w:cstheme="minorHAnsi"/>
        <w:color w:val="000000" w:themeColor="text1"/>
        <w:sz w:val="16"/>
        <w:szCs w:val="16"/>
      </w:rPr>
      <w:t>DRAFT</w:t>
    </w:r>
    <w:r w:rsidRPr="00DC219B">
      <w:rPr>
        <w:rFonts w:cstheme="minorHAnsi"/>
        <w:color w:val="000000" w:themeColor="text1"/>
        <w:sz w:val="16"/>
        <w:szCs w:val="16"/>
      </w:rPr>
      <w:tab/>
    </w:r>
    <w:r w:rsidRPr="00DC219B">
      <w:rPr>
        <w:rFonts w:cstheme="minorHAnsi"/>
        <w:noProof/>
        <w:color w:val="000000" w:themeColor="text1"/>
        <w:sz w:val="16"/>
        <w:szCs w:val="16"/>
      </w:rPr>
      <w:drawing>
        <wp:inline distT="0" distB="0" distL="0" distR="0" wp14:anchorId="077E85F7" wp14:editId="1BE6012A">
          <wp:extent cx="431081" cy="647700"/>
          <wp:effectExtent l="0" t="0" r="762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inal_Black_Platte_Logo_Powerpoin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31081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C219B">
      <w:rPr>
        <w:rFonts w:cstheme="minorHAnsi"/>
        <w:color w:val="000000" w:themeColor="text1"/>
        <w:sz w:val="16"/>
        <w:szCs w:val="16"/>
      </w:rPr>
      <w:tab/>
    </w:r>
    <w:r>
      <w:rPr>
        <w:rFonts w:cstheme="minorHAnsi"/>
        <w:color w:val="000000" w:themeColor="text1"/>
        <w:sz w:val="16"/>
        <w:szCs w:val="16"/>
      </w:rPr>
      <w:t>10</w:t>
    </w:r>
    <w:r w:rsidRPr="00DC219B">
      <w:rPr>
        <w:rFonts w:cstheme="minorHAnsi"/>
        <w:color w:val="000000" w:themeColor="text1"/>
        <w:sz w:val="16"/>
        <w:szCs w:val="16"/>
      </w:rPr>
      <w:t>/</w:t>
    </w:r>
    <w:r>
      <w:rPr>
        <w:rFonts w:cstheme="minorHAnsi"/>
        <w:color w:val="000000" w:themeColor="text1"/>
        <w:sz w:val="16"/>
        <w:szCs w:val="16"/>
      </w:rPr>
      <w:t>0</w:t>
    </w:r>
    <w:r w:rsidR="0070644B">
      <w:rPr>
        <w:rFonts w:cstheme="minorHAnsi"/>
        <w:color w:val="000000" w:themeColor="text1"/>
        <w:sz w:val="16"/>
        <w:szCs w:val="16"/>
      </w:rPr>
      <w:t>9</w:t>
    </w:r>
    <w:r w:rsidRPr="00DC219B">
      <w:rPr>
        <w:rFonts w:cstheme="minorHAnsi"/>
        <w:color w:val="000000" w:themeColor="text1"/>
        <w:sz w:val="16"/>
        <w:szCs w:val="16"/>
      </w:rPr>
      <w:t>/20</w:t>
    </w:r>
    <w:r>
      <w:rPr>
        <w:rFonts w:cstheme="minorHAnsi"/>
        <w:color w:val="000000" w:themeColor="text1"/>
        <w:sz w:val="16"/>
        <w:szCs w:val="16"/>
      </w:rPr>
      <w:t>20</w:t>
    </w:r>
  </w:p>
  <w:p w14:paraId="06A1B9DF" w14:textId="77777777" w:rsidR="00741C61" w:rsidRPr="00741C61" w:rsidRDefault="00741C61">
    <w:pPr>
      <w:pStyle w:val="Header"/>
      <w:rPr>
        <w:rFonts w:cstheme="minorHAnsi"/>
        <w:color w:val="000000" w:themeColor="text1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145BF7"/>
    <w:multiLevelType w:val="hybridMultilevel"/>
    <w:tmpl w:val="17BE438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5DD7DD8"/>
    <w:multiLevelType w:val="hybridMultilevel"/>
    <w:tmpl w:val="FDFA18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C61"/>
    <w:rsid w:val="00057109"/>
    <w:rsid w:val="00061824"/>
    <w:rsid w:val="00065C64"/>
    <w:rsid w:val="000A0A67"/>
    <w:rsid w:val="000B5983"/>
    <w:rsid w:val="000B7C34"/>
    <w:rsid w:val="000C4960"/>
    <w:rsid w:val="000D49C3"/>
    <w:rsid w:val="000D7287"/>
    <w:rsid w:val="00122D30"/>
    <w:rsid w:val="001A0EB0"/>
    <w:rsid w:val="001D559F"/>
    <w:rsid w:val="001F195C"/>
    <w:rsid w:val="00214FCF"/>
    <w:rsid w:val="00221115"/>
    <w:rsid w:val="002F195B"/>
    <w:rsid w:val="00323864"/>
    <w:rsid w:val="00333B72"/>
    <w:rsid w:val="00346504"/>
    <w:rsid w:val="00367D3B"/>
    <w:rsid w:val="003C1999"/>
    <w:rsid w:val="003E2698"/>
    <w:rsid w:val="004410B9"/>
    <w:rsid w:val="00466A66"/>
    <w:rsid w:val="00497C6E"/>
    <w:rsid w:val="004B3924"/>
    <w:rsid w:val="004B39CA"/>
    <w:rsid w:val="004C1DD2"/>
    <w:rsid w:val="004C71EB"/>
    <w:rsid w:val="00570CC3"/>
    <w:rsid w:val="00585EB3"/>
    <w:rsid w:val="005F1614"/>
    <w:rsid w:val="00647965"/>
    <w:rsid w:val="0067599C"/>
    <w:rsid w:val="006A2D5E"/>
    <w:rsid w:val="006B2827"/>
    <w:rsid w:val="006C6DAC"/>
    <w:rsid w:val="0070644B"/>
    <w:rsid w:val="00741C61"/>
    <w:rsid w:val="0079374C"/>
    <w:rsid w:val="007C3406"/>
    <w:rsid w:val="0080303B"/>
    <w:rsid w:val="0081504B"/>
    <w:rsid w:val="00815938"/>
    <w:rsid w:val="00820AA3"/>
    <w:rsid w:val="0083405E"/>
    <w:rsid w:val="008540AA"/>
    <w:rsid w:val="008703B3"/>
    <w:rsid w:val="008C451F"/>
    <w:rsid w:val="00967CDB"/>
    <w:rsid w:val="0097549A"/>
    <w:rsid w:val="009852C5"/>
    <w:rsid w:val="009900BD"/>
    <w:rsid w:val="00993109"/>
    <w:rsid w:val="009F4C1D"/>
    <w:rsid w:val="00A01C87"/>
    <w:rsid w:val="00A02730"/>
    <w:rsid w:val="00A250C5"/>
    <w:rsid w:val="00A678ED"/>
    <w:rsid w:val="00AB063B"/>
    <w:rsid w:val="00AD33F7"/>
    <w:rsid w:val="00AD7B58"/>
    <w:rsid w:val="00B100E5"/>
    <w:rsid w:val="00B11A86"/>
    <w:rsid w:val="00B17E18"/>
    <w:rsid w:val="00B44041"/>
    <w:rsid w:val="00B54D96"/>
    <w:rsid w:val="00B773BA"/>
    <w:rsid w:val="00B95823"/>
    <w:rsid w:val="00B95E60"/>
    <w:rsid w:val="00BA0E0D"/>
    <w:rsid w:val="00BB1AD2"/>
    <w:rsid w:val="00BB4DD9"/>
    <w:rsid w:val="00C11301"/>
    <w:rsid w:val="00C17409"/>
    <w:rsid w:val="00C26B6F"/>
    <w:rsid w:val="00C42C33"/>
    <w:rsid w:val="00C81C29"/>
    <w:rsid w:val="00D27BF1"/>
    <w:rsid w:val="00D4484A"/>
    <w:rsid w:val="00D967D0"/>
    <w:rsid w:val="00DB57DC"/>
    <w:rsid w:val="00DB6656"/>
    <w:rsid w:val="00E54447"/>
    <w:rsid w:val="00E762BF"/>
    <w:rsid w:val="00EA2537"/>
    <w:rsid w:val="00EA2930"/>
    <w:rsid w:val="00EB2332"/>
    <w:rsid w:val="00EB3EF0"/>
    <w:rsid w:val="00EE570F"/>
    <w:rsid w:val="00F10C16"/>
    <w:rsid w:val="00F16EE6"/>
    <w:rsid w:val="00F35962"/>
    <w:rsid w:val="00F463DB"/>
    <w:rsid w:val="00FA288F"/>
    <w:rsid w:val="00FA7E7D"/>
    <w:rsid w:val="00FB2EC4"/>
    <w:rsid w:val="00FC39CD"/>
    <w:rsid w:val="00FD4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FA8316"/>
  <w15:chartTrackingRefBased/>
  <w15:docId w15:val="{3A6E2FBF-CD1F-4BB7-B415-48AE6E54B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Theme="minorHAnsi" w:hAnsi="Calibr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 w:qFormat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6A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A678ED"/>
    <w:rPr>
      <w:rFonts w:ascii="Calibri" w:hAnsi="Calibri"/>
      <w:sz w:val="16"/>
    </w:rPr>
  </w:style>
  <w:style w:type="paragraph" w:styleId="Header">
    <w:name w:val="header"/>
    <w:basedOn w:val="Normal"/>
    <w:link w:val="HeaderChar"/>
    <w:uiPriority w:val="99"/>
    <w:unhideWhenUsed/>
    <w:rsid w:val="00741C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1C61"/>
  </w:style>
  <w:style w:type="paragraph" w:styleId="Footer">
    <w:name w:val="footer"/>
    <w:basedOn w:val="Normal"/>
    <w:link w:val="FooterChar"/>
    <w:uiPriority w:val="99"/>
    <w:unhideWhenUsed/>
    <w:rsid w:val="00741C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1C61"/>
  </w:style>
  <w:style w:type="paragraph" w:styleId="ListParagraph">
    <w:name w:val="List Paragraph"/>
    <w:basedOn w:val="Normal"/>
    <w:uiPriority w:val="34"/>
    <w:qFormat/>
    <w:rsid w:val="00741C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703B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03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1182</Words>
  <Characters>6738</Characters>
  <Application>Microsoft Office Word</Application>
  <DocSecurity>4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Chadwin Smith</dc:creator>
  <cp:keywords/>
  <dc:description/>
  <cp:lastModifiedBy>Chadwin Smith</cp:lastModifiedBy>
  <cp:revision>2</cp:revision>
  <dcterms:created xsi:type="dcterms:W3CDTF">2020-10-09T11:08:00Z</dcterms:created>
  <dcterms:modified xsi:type="dcterms:W3CDTF">2020-10-09T11:08:00Z</dcterms:modified>
</cp:coreProperties>
</file>